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65" w:rsidRDefault="00CB093F" w:rsidP="005E736B">
      <w:pPr>
        <w:pStyle w:val="KeinLeerraum"/>
        <w:ind w:left="2124"/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-90170</wp:posOffset>
            </wp:positionV>
            <wp:extent cx="2038350" cy="1304925"/>
            <wp:effectExtent l="19050" t="0" r="0" b="0"/>
            <wp:wrapNone/>
            <wp:docPr id="2" name="Bild 2" descr="C:\Users\Gisbert\Desktop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bert\Desktop\Bil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65" w:rsidRDefault="00310865" w:rsidP="005E736B">
      <w:pPr>
        <w:pStyle w:val="KeinLeerraum"/>
        <w:ind w:left="2124"/>
        <w:rPr>
          <w:rFonts w:cstheme="minorHAnsi"/>
          <w:b/>
        </w:rPr>
      </w:pPr>
    </w:p>
    <w:p w:rsidR="00310865" w:rsidRDefault="00310865" w:rsidP="005E736B">
      <w:pPr>
        <w:pStyle w:val="KeinLeerraum"/>
        <w:ind w:left="2124"/>
        <w:rPr>
          <w:rFonts w:cstheme="minorHAnsi"/>
          <w:b/>
        </w:rPr>
      </w:pPr>
    </w:p>
    <w:p w:rsidR="00310865" w:rsidRDefault="00310865" w:rsidP="005E736B">
      <w:pPr>
        <w:pStyle w:val="KeinLeerraum"/>
        <w:ind w:left="2124"/>
        <w:rPr>
          <w:rFonts w:cstheme="minorHAnsi"/>
          <w:b/>
        </w:rPr>
      </w:pPr>
    </w:p>
    <w:p w:rsidR="00310865" w:rsidRDefault="00310865" w:rsidP="005E736B">
      <w:pPr>
        <w:pStyle w:val="KeinLeerraum"/>
        <w:ind w:left="2124"/>
        <w:rPr>
          <w:rFonts w:cstheme="minorHAnsi"/>
          <w:b/>
        </w:rPr>
      </w:pPr>
    </w:p>
    <w:p w:rsidR="00310865" w:rsidRDefault="00310865" w:rsidP="005E736B">
      <w:pPr>
        <w:pStyle w:val="KeinLeerraum"/>
        <w:ind w:left="2124"/>
        <w:rPr>
          <w:rFonts w:cstheme="minorHAnsi"/>
          <w:b/>
        </w:rPr>
      </w:pPr>
    </w:p>
    <w:p w:rsidR="00396946" w:rsidRDefault="00396946" w:rsidP="005E736B">
      <w:pPr>
        <w:pStyle w:val="KeinLeerraum"/>
        <w:ind w:left="2124"/>
        <w:rPr>
          <w:rFonts w:cstheme="minorHAnsi"/>
          <w:b/>
        </w:rPr>
      </w:pPr>
    </w:p>
    <w:p w:rsidR="00D356B2" w:rsidRPr="005E736B" w:rsidRDefault="00D356B2" w:rsidP="005E736B">
      <w:pPr>
        <w:pStyle w:val="KeinLeerraum"/>
        <w:ind w:left="2124"/>
        <w:rPr>
          <w:rFonts w:cstheme="minorHAnsi"/>
          <w:b/>
        </w:rPr>
      </w:pPr>
      <w:r w:rsidRPr="005E736B">
        <w:rPr>
          <w:rFonts w:cstheme="minorHAnsi"/>
          <w:b/>
        </w:rPr>
        <w:t xml:space="preserve">Liebe Kolleginnen und Kollegen </w:t>
      </w:r>
    </w:p>
    <w:p w:rsidR="000B16B4" w:rsidRPr="000B16B4" w:rsidRDefault="00A2380B" w:rsidP="000B16B4">
      <w:pPr>
        <w:pStyle w:val="KeinLeerraum"/>
        <w:rPr>
          <w:sz w:val="20"/>
          <w:szCs w:val="20"/>
        </w:rPr>
      </w:pPr>
      <w:r w:rsidRPr="005C28FF">
        <w:rPr>
          <w:sz w:val="20"/>
          <w:szCs w:val="20"/>
        </w:rPr>
        <w:t xml:space="preserve">MAV-Mitglieder werden mit den unterschiedlichsten Problemen </w:t>
      </w:r>
      <w:r w:rsidR="002F62F9" w:rsidRPr="005C28FF">
        <w:rPr>
          <w:sz w:val="20"/>
          <w:szCs w:val="20"/>
        </w:rPr>
        <w:t>in den Dienststelle</w:t>
      </w:r>
      <w:r w:rsidR="000B16B4">
        <w:rPr>
          <w:sz w:val="20"/>
          <w:szCs w:val="20"/>
        </w:rPr>
        <w:t xml:space="preserve">n und Einrichtungen </w:t>
      </w:r>
      <w:r w:rsidR="002F62F9" w:rsidRPr="005C28FF">
        <w:rPr>
          <w:sz w:val="20"/>
          <w:szCs w:val="20"/>
        </w:rPr>
        <w:t xml:space="preserve">von Kirche &amp; Diakonie </w:t>
      </w:r>
      <w:r w:rsidRPr="005C28FF">
        <w:rPr>
          <w:sz w:val="20"/>
          <w:szCs w:val="20"/>
        </w:rPr>
        <w:t xml:space="preserve">konfrontiert. </w:t>
      </w:r>
      <w:r w:rsidR="00EB231C" w:rsidRPr="005C28FF">
        <w:rPr>
          <w:sz w:val="20"/>
          <w:szCs w:val="20"/>
        </w:rPr>
        <w:t xml:space="preserve">Deshalb </w:t>
      </w:r>
      <w:r w:rsidR="005C28FF" w:rsidRPr="005C28FF">
        <w:rPr>
          <w:sz w:val="20"/>
          <w:szCs w:val="20"/>
        </w:rPr>
        <w:t>werden</w:t>
      </w:r>
      <w:r w:rsidR="00EB231C" w:rsidRPr="005C28FF">
        <w:rPr>
          <w:sz w:val="20"/>
          <w:szCs w:val="20"/>
        </w:rPr>
        <w:t xml:space="preserve"> in den </w:t>
      </w:r>
      <w:proofErr w:type="spellStart"/>
      <w:r w:rsidR="00EB231C" w:rsidRPr="005C28FF">
        <w:rPr>
          <w:sz w:val="20"/>
          <w:szCs w:val="20"/>
        </w:rPr>
        <w:t>GesA</w:t>
      </w:r>
      <w:proofErr w:type="spellEnd"/>
      <w:r w:rsidR="00EB231C" w:rsidRPr="005C28FF">
        <w:rPr>
          <w:sz w:val="20"/>
          <w:szCs w:val="20"/>
        </w:rPr>
        <w:t>-Seminaren d</w:t>
      </w:r>
      <w:r w:rsidR="005C28FF" w:rsidRPr="005C28FF">
        <w:rPr>
          <w:sz w:val="20"/>
          <w:szCs w:val="20"/>
        </w:rPr>
        <w:t>ie</w:t>
      </w:r>
      <w:r w:rsidR="00EB231C" w:rsidRPr="005C28FF">
        <w:rPr>
          <w:sz w:val="20"/>
          <w:szCs w:val="20"/>
        </w:rPr>
        <w:t xml:space="preserve"> </w:t>
      </w:r>
      <w:r w:rsidR="005C28FF" w:rsidRPr="005C28FF">
        <w:rPr>
          <w:sz w:val="20"/>
          <w:szCs w:val="20"/>
        </w:rPr>
        <w:t>Rechtsgrundlagen</w:t>
      </w:r>
      <w:r w:rsidR="00EB231C" w:rsidRPr="005C28FF">
        <w:rPr>
          <w:sz w:val="20"/>
          <w:szCs w:val="20"/>
        </w:rPr>
        <w:t xml:space="preserve"> für die MAV-Arbeit</w:t>
      </w:r>
      <w:r w:rsidR="005C28FF" w:rsidRPr="005C28FF">
        <w:rPr>
          <w:sz w:val="20"/>
          <w:szCs w:val="20"/>
        </w:rPr>
        <w:t>,</w:t>
      </w:r>
      <w:r w:rsidR="00EB231C" w:rsidRPr="005C28FF">
        <w:rPr>
          <w:sz w:val="20"/>
          <w:szCs w:val="20"/>
        </w:rPr>
        <w:t xml:space="preserve"> mit Beispielen „aus der Praxis - für die Praxis“ erklärt</w:t>
      </w:r>
      <w:r w:rsidR="005C28FF" w:rsidRPr="005C28FF">
        <w:rPr>
          <w:sz w:val="20"/>
          <w:szCs w:val="20"/>
        </w:rPr>
        <w:t xml:space="preserve"> und die oft ganz unterschiedlichen Fragestellungen der </w:t>
      </w:r>
      <w:proofErr w:type="spellStart"/>
      <w:r w:rsidR="005C28FF" w:rsidRPr="005C28FF">
        <w:rPr>
          <w:sz w:val="20"/>
          <w:szCs w:val="20"/>
        </w:rPr>
        <w:t>MAVen</w:t>
      </w:r>
      <w:proofErr w:type="spellEnd"/>
      <w:r w:rsidR="005C28FF" w:rsidRPr="005C28FF">
        <w:rPr>
          <w:sz w:val="20"/>
          <w:szCs w:val="20"/>
        </w:rPr>
        <w:t xml:space="preserve"> verständlich </w:t>
      </w:r>
      <w:r w:rsidR="000B16B4">
        <w:rPr>
          <w:sz w:val="20"/>
          <w:szCs w:val="20"/>
        </w:rPr>
        <w:t>beantwortet. N</w:t>
      </w:r>
      <w:r w:rsidR="000B16B4" w:rsidRPr="000B16B4">
        <w:rPr>
          <w:sz w:val="20"/>
          <w:szCs w:val="20"/>
        </w:rPr>
        <w:t xml:space="preserve">eben Basiswissen </w:t>
      </w:r>
      <w:r w:rsidR="000B16B4">
        <w:rPr>
          <w:sz w:val="20"/>
          <w:szCs w:val="20"/>
        </w:rPr>
        <w:t xml:space="preserve">zu den vielfältigen MAV-Aufgaben, </w:t>
      </w:r>
      <w:r w:rsidR="000B16B4" w:rsidRPr="000B16B4">
        <w:rPr>
          <w:sz w:val="20"/>
          <w:szCs w:val="20"/>
        </w:rPr>
        <w:t xml:space="preserve">vermitteln die </w:t>
      </w:r>
      <w:proofErr w:type="spellStart"/>
      <w:r w:rsidR="000B16B4" w:rsidRPr="000B16B4">
        <w:rPr>
          <w:sz w:val="20"/>
          <w:szCs w:val="20"/>
        </w:rPr>
        <w:t>GesA</w:t>
      </w:r>
      <w:proofErr w:type="spellEnd"/>
      <w:r w:rsidR="000B16B4" w:rsidRPr="000B16B4">
        <w:rPr>
          <w:sz w:val="20"/>
          <w:szCs w:val="20"/>
        </w:rPr>
        <w:t xml:space="preserve">-Seminare auch einen aktuellen Überblick zu arbeitsrechtlichen Veränderungen und zur Rechtssprechung.   </w:t>
      </w:r>
    </w:p>
    <w:p w:rsidR="00B66A09" w:rsidRDefault="005C28FF" w:rsidP="001C57A3">
      <w:pPr>
        <w:pStyle w:val="KeinLeerraum"/>
        <w:rPr>
          <w:rFonts w:cstheme="minorHAnsi"/>
          <w:sz w:val="20"/>
          <w:szCs w:val="20"/>
        </w:rPr>
      </w:pPr>
      <w:r>
        <w:rPr>
          <w:sz w:val="20"/>
          <w:szCs w:val="20"/>
        </w:rPr>
        <w:t>Dabei wird</w:t>
      </w:r>
      <w:r w:rsidRPr="00B85C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auch auf die Besonderheiten im Kirchlichen Arbeitsrecht eingegangen. </w:t>
      </w:r>
      <w:r w:rsidR="005E736B" w:rsidRPr="000B16B4">
        <w:rPr>
          <w:sz w:val="20"/>
          <w:szCs w:val="20"/>
        </w:rPr>
        <w:t xml:space="preserve">Die </w:t>
      </w:r>
      <w:proofErr w:type="spellStart"/>
      <w:r w:rsidR="005E736B" w:rsidRPr="000B16B4">
        <w:rPr>
          <w:sz w:val="20"/>
          <w:szCs w:val="20"/>
        </w:rPr>
        <w:t>GesA</w:t>
      </w:r>
      <w:proofErr w:type="spellEnd"/>
      <w:r w:rsidR="005E736B" w:rsidRPr="000B16B4">
        <w:rPr>
          <w:sz w:val="20"/>
          <w:szCs w:val="20"/>
        </w:rPr>
        <w:t xml:space="preserve">-Seminare werden auch 2023 </w:t>
      </w:r>
      <w:r w:rsidR="000B16B4">
        <w:rPr>
          <w:sz w:val="20"/>
          <w:szCs w:val="20"/>
        </w:rPr>
        <w:t xml:space="preserve">wieder im Haus der Ev. Kirche in Bonn </w:t>
      </w:r>
      <w:r w:rsidR="005E736B" w:rsidRPr="000B16B4">
        <w:rPr>
          <w:sz w:val="20"/>
          <w:szCs w:val="20"/>
        </w:rPr>
        <w:t xml:space="preserve">angeboten. </w:t>
      </w:r>
      <w:r w:rsidR="001C57A3" w:rsidRPr="005E736B">
        <w:rPr>
          <w:rFonts w:cstheme="minorHAnsi"/>
          <w:sz w:val="20"/>
          <w:szCs w:val="20"/>
        </w:rPr>
        <w:t xml:space="preserve">Die </w:t>
      </w:r>
      <w:r w:rsidR="001C57A3">
        <w:rPr>
          <w:rFonts w:cstheme="minorHAnsi"/>
          <w:sz w:val="20"/>
          <w:szCs w:val="20"/>
        </w:rPr>
        <w:t>Ausschreibungen</w:t>
      </w:r>
      <w:r w:rsidR="001C57A3" w:rsidRPr="005E736B">
        <w:rPr>
          <w:rFonts w:cstheme="minorHAnsi"/>
          <w:sz w:val="20"/>
          <w:szCs w:val="20"/>
        </w:rPr>
        <w:t xml:space="preserve"> </w:t>
      </w:r>
      <w:r w:rsidR="001C57A3">
        <w:rPr>
          <w:rFonts w:cstheme="minorHAnsi"/>
          <w:sz w:val="20"/>
          <w:szCs w:val="20"/>
        </w:rPr>
        <w:t>der</w:t>
      </w:r>
      <w:r w:rsidR="001C57A3" w:rsidRPr="005E736B">
        <w:rPr>
          <w:rFonts w:cstheme="minorHAnsi"/>
          <w:sz w:val="20"/>
          <w:szCs w:val="20"/>
        </w:rPr>
        <w:t xml:space="preserve"> Veranstaltungen </w:t>
      </w:r>
      <w:r w:rsidR="001C57A3">
        <w:rPr>
          <w:rFonts w:cstheme="minorHAnsi"/>
          <w:sz w:val="20"/>
          <w:szCs w:val="20"/>
        </w:rPr>
        <w:t xml:space="preserve">findet ihr </w:t>
      </w:r>
      <w:r w:rsidR="001C57A3" w:rsidRPr="005E736B">
        <w:rPr>
          <w:rFonts w:cstheme="minorHAnsi"/>
          <w:sz w:val="20"/>
          <w:szCs w:val="20"/>
        </w:rPr>
        <w:t xml:space="preserve">auf unserer Homepage </w:t>
      </w:r>
      <w:hyperlink r:id="rId5" w:history="1">
        <w:r w:rsidR="00B66A09" w:rsidRPr="00293F72">
          <w:rPr>
            <w:rStyle w:val="Hyperlink"/>
            <w:rFonts w:cstheme="minorHAnsi"/>
            <w:sz w:val="20"/>
            <w:szCs w:val="20"/>
          </w:rPr>
          <w:t>http://www.mav-gesa-ekir.de</w:t>
        </w:r>
      </w:hyperlink>
    </w:p>
    <w:p w:rsidR="001C57A3" w:rsidRPr="001C57A3" w:rsidRDefault="001C57A3" w:rsidP="001C57A3">
      <w:pPr>
        <w:pStyle w:val="KeinLeerraum"/>
        <w:rPr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 </w:t>
      </w:r>
    </w:p>
    <w:p w:rsidR="000B16B4" w:rsidRPr="000B16B4" w:rsidRDefault="000B16B4" w:rsidP="000B16B4">
      <w:pPr>
        <w:pStyle w:val="KeinLeerraum"/>
        <w:rPr>
          <w:sz w:val="20"/>
          <w:szCs w:val="20"/>
        </w:rPr>
      </w:pPr>
    </w:p>
    <w:p w:rsidR="00D356B2" w:rsidRPr="000B16B4" w:rsidRDefault="00D356B2" w:rsidP="005C28FF">
      <w:pPr>
        <w:pStyle w:val="KeinLeerraum"/>
        <w:rPr>
          <w:b/>
        </w:rPr>
      </w:pPr>
      <w:r w:rsidRPr="000B16B4">
        <w:rPr>
          <w:b/>
        </w:rPr>
        <w:t xml:space="preserve">Für 2023 sind folgende Veranstaltungen geplant: </w:t>
      </w:r>
    </w:p>
    <w:p w:rsidR="00310865" w:rsidRPr="005E736B" w:rsidRDefault="00310865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5E736B" w:rsidRDefault="00202A06" w:rsidP="005E736B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07</w:t>
      </w:r>
      <w:r w:rsidR="00D356B2" w:rsidRPr="005E736B">
        <w:rPr>
          <w:rFonts w:cstheme="minorHAnsi"/>
          <w:b/>
        </w:rPr>
        <w:t xml:space="preserve">. März   </w:t>
      </w:r>
      <w:r w:rsidR="00A2380B" w:rsidRPr="005E736B">
        <w:rPr>
          <w:rFonts w:cstheme="minorHAnsi"/>
          <w:b/>
        </w:rPr>
        <w:tab/>
      </w:r>
      <w:r w:rsidR="005E736B" w:rsidRPr="005E736B">
        <w:rPr>
          <w:rFonts w:cstheme="minorHAnsi"/>
          <w:b/>
        </w:rPr>
        <w:tab/>
      </w:r>
      <w:r w:rsidR="00D356B2" w:rsidRPr="005E736B">
        <w:rPr>
          <w:rFonts w:cstheme="minorHAnsi"/>
          <w:b/>
        </w:rPr>
        <w:t xml:space="preserve">MVG EKD Teil 1       </w:t>
      </w:r>
    </w:p>
    <w:p w:rsidR="00D356B2" w:rsidRPr="005E736B" w:rsidRDefault="00D356B2" w:rsidP="005E736B">
      <w:pPr>
        <w:pStyle w:val="KeinLeerraum"/>
        <w:ind w:left="2124" w:right="-28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>In dem Seminar wird das MVG in den wichtigsten Passagen vorg</w:t>
      </w:r>
      <w:r w:rsidR="005E736B">
        <w:rPr>
          <w:rFonts w:cstheme="minorHAnsi"/>
          <w:sz w:val="20"/>
          <w:szCs w:val="20"/>
        </w:rPr>
        <w:t xml:space="preserve">estellt und </w:t>
      </w:r>
      <w:r w:rsidRPr="005E736B">
        <w:rPr>
          <w:rFonts w:cstheme="minorHAnsi"/>
          <w:sz w:val="20"/>
          <w:szCs w:val="20"/>
        </w:rPr>
        <w:t xml:space="preserve">ausführlich erklärt. Die Fortbildung richtet sich nicht ausschließlich an die  „Neuen“, sondern auch alle anderen MAV Mitglieder sind herzlich eingeladen. </w:t>
      </w:r>
    </w:p>
    <w:p w:rsidR="00D356B2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396946" w:rsidRDefault="00396946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5E736B" w:rsidRDefault="00D356B2" w:rsidP="005E736B">
      <w:pPr>
        <w:pStyle w:val="KeinLeerraum"/>
        <w:rPr>
          <w:rFonts w:cstheme="minorHAnsi"/>
          <w:b/>
        </w:rPr>
      </w:pPr>
      <w:r w:rsidRPr="005E736B">
        <w:rPr>
          <w:rFonts w:cstheme="minorHAnsi"/>
          <w:b/>
        </w:rPr>
        <w:t xml:space="preserve">28. März      </w:t>
      </w:r>
      <w:r w:rsidR="005E736B" w:rsidRPr="005E736B">
        <w:rPr>
          <w:rFonts w:cstheme="minorHAnsi"/>
          <w:b/>
        </w:rPr>
        <w:tab/>
      </w:r>
      <w:r w:rsidR="005E736B" w:rsidRPr="005E736B">
        <w:rPr>
          <w:rFonts w:cstheme="minorHAnsi"/>
          <w:b/>
        </w:rPr>
        <w:tab/>
      </w:r>
      <w:r w:rsidRPr="005E736B">
        <w:rPr>
          <w:rFonts w:cstheme="minorHAnsi"/>
          <w:b/>
        </w:rPr>
        <w:t xml:space="preserve">Arbeitsschutz für </w:t>
      </w:r>
      <w:proofErr w:type="spellStart"/>
      <w:r w:rsidRPr="005E736B">
        <w:rPr>
          <w:rFonts w:cstheme="minorHAnsi"/>
          <w:b/>
        </w:rPr>
        <w:t>MAVen</w:t>
      </w:r>
      <w:proofErr w:type="spellEnd"/>
      <w:r w:rsidRPr="005E736B">
        <w:rPr>
          <w:rFonts w:cstheme="minorHAnsi"/>
          <w:b/>
        </w:rPr>
        <w:t xml:space="preserve">     </w:t>
      </w:r>
    </w:p>
    <w:p w:rsidR="005E736B" w:rsidRDefault="00D356B2" w:rsidP="005E736B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Arbeitsschutz ist eine MAV-Aufgabe, die einen besonders hohen Stellenwert hat. </w:t>
      </w:r>
    </w:p>
    <w:p w:rsidR="00D356B2" w:rsidRPr="005E736B" w:rsidRDefault="00D356B2" w:rsidP="005E736B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Der </w:t>
      </w:r>
      <w:r w:rsidR="005E736B">
        <w:rPr>
          <w:rFonts w:cstheme="minorHAnsi"/>
          <w:sz w:val="20"/>
          <w:szCs w:val="20"/>
        </w:rPr>
        <w:t xml:space="preserve">Gesamtausschuss möchte deshalb </w:t>
      </w:r>
      <w:r w:rsidRPr="005E736B">
        <w:rPr>
          <w:rFonts w:cstheme="minorHAnsi"/>
          <w:sz w:val="20"/>
          <w:szCs w:val="20"/>
        </w:rPr>
        <w:t xml:space="preserve">die MAV Mitglieder befähigen, die relevanten Themen im Bereich Arbeitsschutz, sachkundig zu bearbeiten.  </w:t>
      </w:r>
    </w:p>
    <w:p w:rsidR="00D356B2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396946" w:rsidRDefault="00396946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5E736B" w:rsidRDefault="00D356B2" w:rsidP="005E736B">
      <w:pPr>
        <w:pStyle w:val="KeinLeerraum"/>
        <w:rPr>
          <w:rFonts w:cstheme="minorHAnsi"/>
          <w:b/>
        </w:rPr>
      </w:pPr>
      <w:r w:rsidRPr="005E736B">
        <w:rPr>
          <w:rFonts w:cstheme="minorHAnsi"/>
          <w:b/>
        </w:rPr>
        <w:t xml:space="preserve">25. April     </w:t>
      </w:r>
      <w:r w:rsidR="005E736B" w:rsidRPr="005E736B">
        <w:rPr>
          <w:rFonts w:cstheme="minorHAnsi"/>
          <w:b/>
        </w:rPr>
        <w:tab/>
      </w:r>
      <w:r w:rsidR="005E736B" w:rsidRPr="005E736B">
        <w:rPr>
          <w:rFonts w:cstheme="minorHAnsi"/>
          <w:b/>
        </w:rPr>
        <w:tab/>
      </w:r>
      <w:r w:rsidRPr="005E736B">
        <w:rPr>
          <w:rFonts w:cstheme="minorHAnsi"/>
          <w:b/>
        </w:rPr>
        <w:t xml:space="preserve">BAT-KF Grundlagen       </w:t>
      </w:r>
    </w:p>
    <w:p w:rsidR="00D356B2" w:rsidRPr="005E736B" w:rsidRDefault="00D356B2" w:rsidP="005E736B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>Es ist Aufgabe der MAV, die Interessen d</w:t>
      </w:r>
      <w:r w:rsidR="005E736B">
        <w:rPr>
          <w:rFonts w:cstheme="minorHAnsi"/>
          <w:sz w:val="20"/>
          <w:szCs w:val="20"/>
        </w:rPr>
        <w:t xml:space="preserve">er Mitarbeitenden auch bei der </w:t>
      </w:r>
      <w:r w:rsidRPr="005E736B">
        <w:rPr>
          <w:rFonts w:cstheme="minorHAnsi"/>
          <w:sz w:val="20"/>
          <w:szCs w:val="20"/>
        </w:rPr>
        <w:t xml:space="preserve">Anwendung von tariflichen Regelungen zu vertreten. In dem </w:t>
      </w:r>
      <w:proofErr w:type="spellStart"/>
      <w:r w:rsidRPr="005E736B">
        <w:rPr>
          <w:rFonts w:cstheme="minorHAnsi"/>
          <w:sz w:val="20"/>
          <w:szCs w:val="20"/>
        </w:rPr>
        <w:t>GesA</w:t>
      </w:r>
      <w:proofErr w:type="spellEnd"/>
      <w:r w:rsidRPr="005E736B">
        <w:rPr>
          <w:rFonts w:cstheme="minorHAnsi"/>
          <w:sz w:val="20"/>
          <w:szCs w:val="20"/>
        </w:rPr>
        <w:t xml:space="preserve">-Seminar wird  das dazu notwendige Grundlagenwissen vermittelt und gibt einen Überblick über Aufgaben und Pflichten der MAV, die im Zusammenhang mit dem BAT-KF stehen.  </w:t>
      </w:r>
    </w:p>
    <w:p w:rsidR="00D356B2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396946" w:rsidRDefault="00396946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3F54CB" w:rsidRDefault="00D356B2" w:rsidP="005E736B">
      <w:pPr>
        <w:pStyle w:val="KeinLeerraum"/>
        <w:rPr>
          <w:rFonts w:cstheme="minorHAnsi"/>
          <w:b/>
        </w:rPr>
      </w:pPr>
      <w:r w:rsidRPr="003F54CB">
        <w:rPr>
          <w:rFonts w:cstheme="minorHAnsi"/>
          <w:b/>
        </w:rPr>
        <w:t xml:space="preserve">09. Mai </w:t>
      </w:r>
      <w:r w:rsidRPr="003F54CB">
        <w:rPr>
          <w:rFonts w:cstheme="minorHAnsi"/>
          <w:b/>
        </w:rPr>
        <w:tab/>
      </w:r>
      <w:r w:rsidR="003F54CB">
        <w:rPr>
          <w:rFonts w:cstheme="minorHAnsi"/>
          <w:b/>
        </w:rPr>
        <w:tab/>
      </w:r>
      <w:r w:rsidRPr="003F54CB">
        <w:rPr>
          <w:rFonts w:cstheme="minorHAnsi"/>
          <w:b/>
        </w:rPr>
        <w:t>Gesund arbeiten</w:t>
      </w:r>
    </w:p>
    <w:p w:rsidR="003F54CB" w:rsidRDefault="005E736B" w:rsidP="003F54CB">
      <w:pPr>
        <w:pStyle w:val="KeinLeerraum"/>
        <w:ind w:left="2124"/>
        <w:rPr>
          <w:sz w:val="20"/>
          <w:szCs w:val="20"/>
        </w:rPr>
      </w:pPr>
      <w:r w:rsidRPr="004D6994">
        <w:rPr>
          <w:sz w:val="20"/>
          <w:szCs w:val="20"/>
        </w:rPr>
        <w:t>Zu den Aufgaben der MAV, ge</w:t>
      </w:r>
      <w:r>
        <w:rPr>
          <w:sz w:val="20"/>
          <w:szCs w:val="20"/>
        </w:rPr>
        <w:t>hört auch der Gesundheitsschutz.</w:t>
      </w:r>
      <w:r w:rsidR="003F54CB">
        <w:rPr>
          <w:sz w:val="20"/>
          <w:szCs w:val="20"/>
        </w:rPr>
        <w:t xml:space="preserve"> </w:t>
      </w:r>
      <w:r w:rsidRPr="004D6994">
        <w:rPr>
          <w:sz w:val="20"/>
          <w:szCs w:val="20"/>
        </w:rPr>
        <w:t xml:space="preserve">Dazu gehört neben dem Eingliederungsmanagement (BEM) auch die psychische Belastungsanalyse und die Gesundheitsförderung. Was das alles ist und wie das geht, wird </w:t>
      </w:r>
      <w:r w:rsidR="003F54CB">
        <w:rPr>
          <w:sz w:val="20"/>
          <w:szCs w:val="20"/>
        </w:rPr>
        <w:t xml:space="preserve">praxisnah und </w:t>
      </w:r>
    </w:p>
    <w:p w:rsidR="00D356B2" w:rsidRPr="003F54CB" w:rsidRDefault="005E736B" w:rsidP="003F54CB">
      <w:pPr>
        <w:pStyle w:val="KeinLeerraum"/>
        <w:ind w:left="2124"/>
        <w:rPr>
          <w:sz w:val="20"/>
          <w:szCs w:val="20"/>
        </w:rPr>
      </w:pPr>
      <w:r w:rsidRPr="004D6994">
        <w:rPr>
          <w:sz w:val="20"/>
          <w:szCs w:val="20"/>
        </w:rPr>
        <w:t>verständlich erklärt</w:t>
      </w:r>
    </w:p>
    <w:p w:rsidR="00D356B2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396946" w:rsidRDefault="00396946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3F54CB" w:rsidRDefault="00D356B2" w:rsidP="005E736B">
      <w:pPr>
        <w:pStyle w:val="KeinLeerraum"/>
        <w:rPr>
          <w:rFonts w:cstheme="minorHAnsi"/>
          <w:b/>
        </w:rPr>
      </w:pPr>
      <w:r w:rsidRPr="003F54CB">
        <w:rPr>
          <w:rFonts w:cstheme="minorHAnsi"/>
          <w:b/>
        </w:rPr>
        <w:t xml:space="preserve">22. Juni     </w:t>
      </w:r>
      <w:r w:rsidR="003F54CB">
        <w:rPr>
          <w:rFonts w:cstheme="minorHAnsi"/>
          <w:b/>
        </w:rPr>
        <w:tab/>
      </w:r>
      <w:r w:rsidR="003F54CB">
        <w:rPr>
          <w:rFonts w:cstheme="minorHAnsi"/>
          <w:b/>
        </w:rPr>
        <w:tab/>
      </w:r>
      <w:r w:rsidRPr="003F54CB">
        <w:rPr>
          <w:rFonts w:cstheme="minorHAnsi"/>
          <w:b/>
        </w:rPr>
        <w:t xml:space="preserve">BAT-KF Eingruppierung      </w:t>
      </w:r>
    </w:p>
    <w:p w:rsidR="003F54CB" w:rsidRDefault="00D356B2" w:rsidP="003F54CB">
      <w:pPr>
        <w:pStyle w:val="KeinLeerraum"/>
        <w:ind w:left="2124" w:right="-28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>Eine „Pflichtaufgabe“ der MAV, beste</w:t>
      </w:r>
      <w:r w:rsidR="003F54CB">
        <w:rPr>
          <w:rFonts w:cstheme="minorHAnsi"/>
          <w:sz w:val="20"/>
          <w:szCs w:val="20"/>
        </w:rPr>
        <w:t xml:space="preserve">ht in der Mitbestimmung bei der </w:t>
      </w:r>
      <w:r w:rsidRPr="005E736B">
        <w:rPr>
          <w:rFonts w:cstheme="minorHAnsi"/>
          <w:sz w:val="20"/>
          <w:szCs w:val="20"/>
        </w:rPr>
        <w:t>Eingruppierung. Deshalb sollte jedes Mit</w:t>
      </w:r>
      <w:r w:rsidR="003F54CB">
        <w:rPr>
          <w:rFonts w:cstheme="minorHAnsi"/>
          <w:sz w:val="20"/>
          <w:szCs w:val="20"/>
        </w:rPr>
        <w:t xml:space="preserve">glied der MAV zumindest wissen </w:t>
      </w:r>
      <w:r w:rsidRPr="005E736B">
        <w:rPr>
          <w:rFonts w:cstheme="minorHAnsi"/>
          <w:sz w:val="20"/>
          <w:szCs w:val="20"/>
        </w:rPr>
        <w:t xml:space="preserve">„wie Eingruppierung geht“. </w:t>
      </w:r>
    </w:p>
    <w:p w:rsidR="000B16B4" w:rsidRDefault="00D356B2" w:rsidP="00396946">
      <w:pPr>
        <w:pStyle w:val="KeinLeerraum"/>
        <w:ind w:left="2124" w:right="-28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>In dem Seminar</w:t>
      </w:r>
      <w:r w:rsidR="003F54CB">
        <w:rPr>
          <w:rFonts w:cstheme="minorHAnsi"/>
          <w:sz w:val="20"/>
          <w:szCs w:val="20"/>
        </w:rPr>
        <w:t xml:space="preserve"> wird das verständlich erklärt </w:t>
      </w:r>
      <w:r w:rsidRPr="005E736B">
        <w:rPr>
          <w:rFonts w:cstheme="minorHAnsi"/>
          <w:sz w:val="20"/>
          <w:szCs w:val="20"/>
        </w:rPr>
        <w:t xml:space="preserve">und anhand von Praxisbeispielen geübt. </w:t>
      </w:r>
    </w:p>
    <w:p w:rsidR="00B66A09" w:rsidRDefault="00B66A09" w:rsidP="005E736B">
      <w:pPr>
        <w:pStyle w:val="KeinLeerraum"/>
        <w:rPr>
          <w:rFonts w:cstheme="minorHAnsi"/>
          <w:sz w:val="20"/>
          <w:szCs w:val="20"/>
        </w:rPr>
      </w:pPr>
    </w:p>
    <w:p w:rsidR="00396946" w:rsidRPr="005E736B" w:rsidRDefault="00396946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3F54CB" w:rsidRDefault="00D356B2" w:rsidP="005E736B">
      <w:pPr>
        <w:pStyle w:val="KeinLeerraum"/>
        <w:rPr>
          <w:rFonts w:cstheme="minorHAnsi"/>
          <w:b/>
        </w:rPr>
      </w:pPr>
      <w:r w:rsidRPr="003F54CB">
        <w:rPr>
          <w:rFonts w:cstheme="minorHAnsi"/>
          <w:b/>
        </w:rPr>
        <w:t xml:space="preserve">22. August     </w:t>
      </w:r>
      <w:r w:rsidR="003F54CB">
        <w:rPr>
          <w:rFonts w:cstheme="minorHAnsi"/>
          <w:b/>
        </w:rPr>
        <w:tab/>
      </w:r>
      <w:r w:rsidR="003F54CB">
        <w:rPr>
          <w:rFonts w:cstheme="minorHAnsi"/>
          <w:b/>
        </w:rPr>
        <w:tab/>
      </w:r>
      <w:r w:rsidRPr="003F54CB">
        <w:rPr>
          <w:rFonts w:cstheme="minorHAnsi"/>
          <w:b/>
        </w:rPr>
        <w:t xml:space="preserve">MVG EKD Teil 2        </w:t>
      </w:r>
    </w:p>
    <w:p w:rsidR="00D356B2" w:rsidRPr="005E736B" w:rsidRDefault="00D356B2" w:rsidP="003F54CB">
      <w:pPr>
        <w:pStyle w:val="KeinLeerraum"/>
        <w:ind w:left="2124" w:right="-142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Das </w:t>
      </w:r>
      <w:proofErr w:type="spellStart"/>
      <w:r w:rsidRPr="005E736B">
        <w:rPr>
          <w:rFonts w:cstheme="minorHAnsi"/>
          <w:sz w:val="20"/>
          <w:szCs w:val="20"/>
        </w:rPr>
        <w:t>GesA</w:t>
      </w:r>
      <w:proofErr w:type="spellEnd"/>
      <w:r w:rsidRPr="005E736B">
        <w:rPr>
          <w:rFonts w:cstheme="minorHAnsi"/>
          <w:sz w:val="20"/>
          <w:szCs w:val="20"/>
        </w:rPr>
        <w:t>- Seminar bietet Basiswissen zur Ro</w:t>
      </w:r>
      <w:r w:rsidR="003F54CB">
        <w:rPr>
          <w:rFonts w:cstheme="minorHAnsi"/>
          <w:sz w:val="20"/>
          <w:szCs w:val="20"/>
        </w:rPr>
        <w:t xml:space="preserve">lle und Funktion der MAV an und </w:t>
      </w:r>
      <w:r w:rsidRPr="005E736B">
        <w:rPr>
          <w:rFonts w:cstheme="minorHAnsi"/>
          <w:sz w:val="20"/>
          <w:szCs w:val="20"/>
        </w:rPr>
        <w:t xml:space="preserve">vermittelt Kenntnisse über die Geschäftsführung und Rechtsstellung der MAV.  </w:t>
      </w:r>
    </w:p>
    <w:p w:rsidR="00D356B2" w:rsidRDefault="00D356B2" w:rsidP="0049128F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Auch im Teil 2 </w:t>
      </w:r>
      <w:r w:rsidR="0049128F">
        <w:rPr>
          <w:rFonts w:cstheme="minorHAnsi"/>
          <w:sz w:val="20"/>
          <w:szCs w:val="20"/>
        </w:rPr>
        <w:t>werden die</w:t>
      </w:r>
      <w:r w:rsidRPr="005E736B">
        <w:rPr>
          <w:rFonts w:cstheme="minorHAnsi"/>
          <w:sz w:val="20"/>
          <w:szCs w:val="20"/>
        </w:rPr>
        <w:t xml:space="preserve"> </w:t>
      </w:r>
      <w:r w:rsidR="0049128F" w:rsidRPr="005E736B">
        <w:rPr>
          <w:rFonts w:cstheme="minorHAnsi"/>
          <w:sz w:val="20"/>
          <w:szCs w:val="20"/>
        </w:rPr>
        <w:t xml:space="preserve">Bestimmungen </w:t>
      </w:r>
      <w:r w:rsidR="0049128F">
        <w:rPr>
          <w:rFonts w:cstheme="minorHAnsi"/>
          <w:sz w:val="20"/>
          <w:szCs w:val="20"/>
        </w:rPr>
        <w:t xml:space="preserve">des MVG, </w:t>
      </w:r>
      <w:r w:rsidRPr="005E736B">
        <w:rPr>
          <w:rFonts w:cstheme="minorHAnsi"/>
          <w:sz w:val="20"/>
          <w:szCs w:val="20"/>
        </w:rPr>
        <w:t>praxis</w:t>
      </w:r>
      <w:r w:rsidR="0049128F">
        <w:rPr>
          <w:rFonts w:cstheme="minorHAnsi"/>
          <w:sz w:val="20"/>
          <w:szCs w:val="20"/>
        </w:rPr>
        <w:t xml:space="preserve">orientiert </w:t>
      </w:r>
      <w:r w:rsidRPr="005E736B">
        <w:rPr>
          <w:rFonts w:cstheme="minorHAnsi"/>
          <w:sz w:val="20"/>
          <w:szCs w:val="20"/>
        </w:rPr>
        <w:t xml:space="preserve">vermittelt. </w:t>
      </w:r>
    </w:p>
    <w:p w:rsidR="00396946" w:rsidRDefault="00396946" w:rsidP="0049128F">
      <w:pPr>
        <w:pStyle w:val="KeinLeerraum"/>
        <w:ind w:left="2124"/>
        <w:rPr>
          <w:rFonts w:cstheme="minorHAnsi"/>
          <w:sz w:val="20"/>
          <w:szCs w:val="20"/>
        </w:rPr>
      </w:pPr>
    </w:p>
    <w:p w:rsidR="00396946" w:rsidRDefault="00396946" w:rsidP="0049128F">
      <w:pPr>
        <w:pStyle w:val="KeinLeerraum"/>
        <w:ind w:left="2124"/>
        <w:rPr>
          <w:rFonts w:cstheme="minorHAnsi"/>
          <w:sz w:val="20"/>
          <w:szCs w:val="20"/>
        </w:rPr>
      </w:pPr>
    </w:p>
    <w:p w:rsidR="00D356B2" w:rsidRPr="005E736B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49128F" w:rsidRDefault="00D356B2" w:rsidP="005E736B">
      <w:pPr>
        <w:pStyle w:val="KeinLeerraum"/>
        <w:rPr>
          <w:rFonts w:cstheme="minorHAnsi"/>
          <w:b/>
        </w:rPr>
      </w:pPr>
      <w:r w:rsidRPr="0049128F">
        <w:rPr>
          <w:rFonts w:cstheme="minorHAnsi"/>
          <w:b/>
        </w:rPr>
        <w:t xml:space="preserve">26. September     </w:t>
      </w:r>
      <w:r w:rsidR="0049128F">
        <w:rPr>
          <w:rFonts w:cstheme="minorHAnsi"/>
          <w:b/>
        </w:rPr>
        <w:tab/>
      </w:r>
      <w:r w:rsidRPr="0049128F">
        <w:rPr>
          <w:rFonts w:cstheme="minorHAnsi"/>
          <w:b/>
        </w:rPr>
        <w:t xml:space="preserve">Grundlagen Arbeitsrecht      </w:t>
      </w:r>
    </w:p>
    <w:p w:rsidR="00D356B2" w:rsidRPr="005E736B" w:rsidRDefault="0049128F" w:rsidP="0049128F">
      <w:pPr>
        <w:pStyle w:val="KeinLeerraum"/>
        <w:ind w:left="2124"/>
        <w:rPr>
          <w:rFonts w:cstheme="minorHAnsi"/>
          <w:sz w:val="20"/>
          <w:szCs w:val="20"/>
        </w:rPr>
      </w:pPr>
      <w:r w:rsidRPr="0049128F">
        <w:rPr>
          <w:sz w:val="20"/>
          <w:szCs w:val="20"/>
        </w:rPr>
        <w:t xml:space="preserve">Die </w:t>
      </w:r>
      <w:r>
        <w:rPr>
          <w:sz w:val="20"/>
          <w:szCs w:val="20"/>
        </w:rPr>
        <w:t>stetig zunehmende Arbeits</w:t>
      </w:r>
      <w:r w:rsidRPr="0049128F">
        <w:rPr>
          <w:sz w:val="20"/>
          <w:szCs w:val="20"/>
        </w:rPr>
        <w:t>erdichtung in den Gemeinden und Einrichtungen der Landeskirche, gestaltet die Arbeit der MAV nicht einfacher</w:t>
      </w:r>
      <w:r>
        <w:rPr>
          <w:sz w:val="20"/>
          <w:szCs w:val="20"/>
        </w:rPr>
        <w:t>.</w:t>
      </w:r>
      <w:r w:rsidR="00CC3843" w:rsidRPr="00CC3843">
        <w:rPr>
          <w:rFonts w:cstheme="minorHAnsi"/>
          <w:sz w:val="20"/>
          <w:szCs w:val="20"/>
        </w:rPr>
        <w:t xml:space="preserve"> </w:t>
      </w:r>
      <w:r w:rsidR="00CC3843">
        <w:rPr>
          <w:rFonts w:cstheme="minorHAnsi"/>
          <w:sz w:val="20"/>
          <w:szCs w:val="20"/>
        </w:rPr>
        <w:t>M</w:t>
      </w:r>
      <w:r w:rsidR="00CC3843" w:rsidRPr="005E736B">
        <w:rPr>
          <w:rFonts w:cstheme="minorHAnsi"/>
          <w:sz w:val="20"/>
          <w:szCs w:val="20"/>
        </w:rPr>
        <w:t>it dieser Fortbildung</w:t>
      </w:r>
      <w:r>
        <w:rPr>
          <w:rFonts w:cstheme="minorHAnsi"/>
          <w:sz w:val="20"/>
          <w:szCs w:val="20"/>
        </w:rPr>
        <w:t xml:space="preserve"> </w:t>
      </w:r>
      <w:r w:rsidR="00A2380B" w:rsidRPr="005E736B">
        <w:rPr>
          <w:rFonts w:cstheme="minorHAnsi"/>
          <w:sz w:val="20"/>
          <w:szCs w:val="20"/>
        </w:rPr>
        <w:t xml:space="preserve">bietet der </w:t>
      </w:r>
      <w:proofErr w:type="spellStart"/>
      <w:r w:rsidR="00CC3843">
        <w:rPr>
          <w:rFonts w:cstheme="minorHAnsi"/>
          <w:sz w:val="20"/>
          <w:szCs w:val="20"/>
        </w:rPr>
        <w:t>GesA</w:t>
      </w:r>
      <w:proofErr w:type="spellEnd"/>
      <w:r w:rsidR="00CC3843">
        <w:rPr>
          <w:rFonts w:cstheme="minorHAnsi"/>
          <w:sz w:val="20"/>
          <w:szCs w:val="20"/>
        </w:rPr>
        <w:t xml:space="preserve"> Hilfe und Unterstützung </w:t>
      </w:r>
      <w:r w:rsidR="00A2380B" w:rsidRPr="005E736B">
        <w:rPr>
          <w:rFonts w:cstheme="minorHAnsi"/>
          <w:sz w:val="20"/>
          <w:szCs w:val="20"/>
        </w:rPr>
        <w:t xml:space="preserve">an und geht auf die ganz unterschiedlichen Fragestellungen der </w:t>
      </w:r>
      <w:proofErr w:type="spellStart"/>
      <w:r w:rsidR="00A2380B" w:rsidRPr="005E736B">
        <w:rPr>
          <w:rFonts w:cstheme="minorHAnsi"/>
          <w:sz w:val="20"/>
          <w:szCs w:val="20"/>
        </w:rPr>
        <w:t>MAVen</w:t>
      </w:r>
      <w:proofErr w:type="spellEnd"/>
      <w:r w:rsidR="00A2380B" w:rsidRPr="005E736B">
        <w:rPr>
          <w:rFonts w:cstheme="minorHAnsi"/>
          <w:sz w:val="20"/>
          <w:szCs w:val="20"/>
        </w:rPr>
        <w:t xml:space="preserve"> in der </w:t>
      </w:r>
      <w:proofErr w:type="spellStart"/>
      <w:r w:rsidR="00A2380B" w:rsidRPr="005E736B">
        <w:rPr>
          <w:rFonts w:cstheme="minorHAnsi"/>
          <w:sz w:val="20"/>
          <w:szCs w:val="20"/>
        </w:rPr>
        <w:t>EKiR</w:t>
      </w:r>
      <w:proofErr w:type="spellEnd"/>
      <w:r w:rsidR="00A2380B" w:rsidRPr="005E736B">
        <w:rPr>
          <w:rFonts w:cstheme="minorHAnsi"/>
          <w:sz w:val="20"/>
          <w:szCs w:val="20"/>
        </w:rPr>
        <w:t xml:space="preserve"> ein.</w:t>
      </w:r>
    </w:p>
    <w:p w:rsidR="00D356B2" w:rsidRPr="005E736B" w:rsidRDefault="00D356B2" w:rsidP="005E736B">
      <w:pPr>
        <w:pStyle w:val="KeinLeerraum"/>
        <w:rPr>
          <w:rFonts w:cstheme="minorHAnsi"/>
          <w:sz w:val="20"/>
          <w:szCs w:val="20"/>
        </w:rPr>
      </w:pPr>
    </w:p>
    <w:p w:rsidR="000B16B4" w:rsidRDefault="000B16B4" w:rsidP="005E736B">
      <w:pPr>
        <w:pStyle w:val="KeinLeerraum"/>
        <w:rPr>
          <w:rFonts w:cstheme="minorHAnsi"/>
          <w:b/>
          <w:sz w:val="20"/>
          <w:szCs w:val="20"/>
        </w:rPr>
      </w:pPr>
    </w:p>
    <w:p w:rsidR="00D356B2" w:rsidRPr="00FE14EB" w:rsidRDefault="00D356B2" w:rsidP="005E736B">
      <w:pPr>
        <w:pStyle w:val="KeinLeerraum"/>
        <w:rPr>
          <w:rFonts w:cstheme="minorHAnsi"/>
          <w:b/>
          <w:sz w:val="20"/>
          <w:szCs w:val="20"/>
        </w:rPr>
      </w:pPr>
      <w:r w:rsidRPr="00FE14EB">
        <w:rPr>
          <w:rFonts w:cstheme="minorHAnsi"/>
          <w:b/>
          <w:sz w:val="20"/>
          <w:szCs w:val="20"/>
        </w:rPr>
        <w:t>31. Oktober</w:t>
      </w:r>
      <w:r w:rsidRPr="00FE14EB">
        <w:rPr>
          <w:rFonts w:cstheme="minorHAnsi"/>
          <w:b/>
          <w:sz w:val="20"/>
          <w:szCs w:val="20"/>
        </w:rPr>
        <w:tab/>
      </w:r>
      <w:r w:rsidR="00FE14EB">
        <w:rPr>
          <w:rFonts w:cstheme="minorHAnsi"/>
          <w:b/>
          <w:sz w:val="20"/>
          <w:szCs w:val="20"/>
        </w:rPr>
        <w:tab/>
      </w:r>
      <w:r w:rsidRPr="00FE14EB">
        <w:rPr>
          <w:rFonts w:cstheme="minorHAnsi"/>
          <w:b/>
          <w:sz w:val="20"/>
          <w:szCs w:val="20"/>
        </w:rPr>
        <w:t>MVG EKD Teil 3</w:t>
      </w:r>
    </w:p>
    <w:p w:rsidR="00D356B2" w:rsidRPr="005E736B" w:rsidRDefault="00CC3843" w:rsidP="00FE14EB">
      <w:pPr>
        <w:pStyle w:val="KeinLeerraum"/>
        <w:ind w:left="212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 </w:t>
      </w:r>
      <w:r w:rsidR="00A2380B" w:rsidRPr="005E736B">
        <w:rPr>
          <w:rFonts w:cstheme="minorHAnsi"/>
          <w:sz w:val="20"/>
          <w:szCs w:val="20"/>
        </w:rPr>
        <w:t>3.Teil der Seminarreihe, </w:t>
      </w:r>
      <w:r>
        <w:rPr>
          <w:rFonts w:cstheme="minorHAnsi"/>
          <w:sz w:val="20"/>
          <w:szCs w:val="20"/>
        </w:rPr>
        <w:t xml:space="preserve">werden </w:t>
      </w:r>
      <w:r w:rsidR="00A2380B" w:rsidRPr="005E736B">
        <w:rPr>
          <w:rFonts w:cstheme="minorHAnsi"/>
          <w:sz w:val="20"/>
          <w:szCs w:val="20"/>
        </w:rPr>
        <w:t xml:space="preserve">die Regelungen der §§ 45 bis 60 ff des MVG-EKD erklärt. </w:t>
      </w:r>
      <w:r w:rsidR="00FE14EB">
        <w:rPr>
          <w:rFonts w:cstheme="minorHAnsi"/>
          <w:sz w:val="20"/>
          <w:szCs w:val="20"/>
        </w:rPr>
        <w:t>Da sich d</w:t>
      </w:r>
      <w:r w:rsidR="00A2380B" w:rsidRPr="005E736B">
        <w:rPr>
          <w:rFonts w:cstheme="minorHAnsi"/>
          <w:sz w:val="20"/>
          <w:szCs w:val="20"/>
        </w:rPr>
        <w:t>ie Rechtsauslegungen dazu stetig verändern, ist diese Fortbildung auch für „altgediente“ MAV Mitglieder zu empfehlen</w:t>
      </w:r>
    </w:p>
    <w:p w:rsidR="00D356B2" w:rsidRPr="005E736B" w:rsidRDefault="00D356B2" w:rsidP="005E736B">
      <w:pPr>
        <w:pStyle w:val="KeinLeerraum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 </w:t>
      </w:r>
    </w:p>
    <w:p w:rsidR="000B16B4" w:rsidRDefault="000B16B4" w:rsidP="005E736B">
      <w:pPr>
        <w:pStyle w:val="KeinLeerraum"/>
        <w:rPr>
          <w:rFonts w:cstheme="minorHAnsi"/>
          <w:b/>
          <w:sz w:val="20"/>
          <w:szCs w:val="20"/>
        </w:rPr>
      </w:pPr>
    </w:p>
    <w:p w:rsidR="00D356B2" w:rsidRPr="00FE14EB" w:rsidRDefault="00D356B2" w:rsidP="005E736B">
      <w:pPr>
        <w:pStyle w:val="KeinLeerraum"/>
        <w:rPr>
          <w:rFonts w:cstheme="minorHAnsi"/>
          <w:b/>
          <w:sz w:val="20"/>
          <w:szCs w:val="20"/>
        </w:rPr>
      </w:pPr>
      <w:r w:rsidRPr="00FE14EB">
        <w:rPr>
          <w:rFonts w:cstheme="minorHAnsi"/>
          <w:b/>
          <w:sz w:val="20"/>
          <w:szCs w:val="20"/>
        </w:rPr>
        <w:t xml:space="preserve">07. November    </w:t>
      </w:r>
      <w:r w:rsidR="00FE14EB">
        <w:rPr>
          <w:rFonts w:cstheme="minorHAnsi"/>
          <w:b/>
          <w:sz w:val="20"/>
          <w:szCs w:val="20"/>
        </w:rPr>
        <w:tab/>
      </w:r>
      <w:r w:rsidR="00FE14EB">
        <w:rPr>
          <w:rFonts w:cstheme="minorHAnsi"/>
          <w:b/>
          <w:sz w:val="20"/>
          <w:szCs w:val="20"/>
        </w:rPr>
        <w:tab/>
      </w:r>
      <w:r w:rsidRPr="00FE14EB">
        <w:rPr>
          <w:rFonts w:cstheme="minorHAnsi"/>
          <w:b/>
          <w:sz w:val="20"/>
          <w:szCs w:val="20"/>
        </w:rPr>
        <w:t xml:space="preserve">Symposium         </w:t>
      </w:r>
    </w:p>
    <w:p w:rsidR="00D356B2" w:rsidRPr="005E736B" w:rsidRDefault="00D356B2" w:rsidP="00FE14EB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Auch 2023 wird der </w:t>
      </w:r>
      <w:proofErr w:type="spellStart"/>
      <w:r w:rsidRPr="005E736B">
        <w:rPr>
          <w:rFonts w:cstheme="minorHAnsi"/>
          <w:sz w:val="20"/>
          <w:szCs w:val="20"/>
        </w:rPr>
        <w:t>GesA</w:t>
      </w:r>
      <w:proofErr w:type="spellEnd"/>
      <w:r w:rsidRPr="005E736B">
        <w:rPr>
          <w:rFonts w:cstheme="minorHAnsi"/>
          <w:sz w:val="20"/>
          <w:szCs w:val="20"/>
        </w:rPr>
        <w:t xml:space="preserve"> wieder ein Symposium veranstalten, um ein aktuelles </w:t>
      </w:r>
    </w:p>
    <w:p w:rsidR="00D356B2" w:rsidRPr="005E736B" w:rsidRDefault="00D356B2" w:rsidP="00396946">
      <w:pPr>
        <w:pStyle w:val="KeinLeerraum"/>
        <w:ind w:left="2124"/>
        <w:rPr>
          <w:rFonts w:cstheme="minorHAnsi"/>
          <w:sz w:val="20"/>
          <w:szCs w:val="20"/>
        </w:rPr>
      </w:pPr>
      <w:r w:rsidRPr="005E736B">
        <w:rPr>
          <w:rFonts w:cstheme="minorHAnsi"/>
          <w:sz w:val="20"/>
          <w:szCs w:val="20"/>
        </w:rPr>
        <w:t xml:space="preserve">Schwerpunktthema aus der MAV-Arbeit intensiv zu bearbeiten.   </w:t>
      </w:r>
    </w:p>
    <w:p w:rsidR="00D356B2" w:rsidRPr="00575150" w:rsidRDefault="00575150" w:rsidP="005E736B">
      <w:pPr>
        <w:pStyle w:val="KeinLeerraum"/>
        <w:rPr>
          <w:rFonts w:cstheme="minorHAnsi"/>
          <w:sz w:val="20"/>
          <w:szCs w:val="20"/>
        </w:rPr>
      </w:pPr>
      <w:r w:rsidRPr="00575150">
        <w:rPr>
          <w:rFonts w:cstheme="minorHAnsi"/>
          <w:sz w:val="20"/>
          <w:szCs w:val="20"/>
        </w:rPr>
        <w:t>………………………..</w:t>
      </w:r>
    </w:p>
    <w:p w:rsidR="000B16B4" w:rsidRDefault="000B16B4" w:rsidP="005E736B">
      <w:pPr>
        <w:pStyle w:val="KeinLeerraum"/>
        <w:rPr>
          <w:rFonts w:cstheme="minorHAnsi"/>
          <w:sz w:val="20"/>
          <w:szCs w:val="20"/>
        </w:rPr>
      </w:pPr>
    </w:p>
    <w:p w:rsidR="00D356B2" w:rsidRPr="004D14A3" w:rsidRDefault="00D356B2" w:rsidP="005E736B">
      <w:pPr>
        <w:pStyle w:val="KeinLeerraum"/>
        <w:rPr>
          <w:rFonts w:cstheme="minorHAnsi"/>
          <w:b/>
          <w:sz w:val="20"/>
          <w:szCs w:val="20"/>
        </w:rPr>
      </w:pPr>
      <w:r w:rsidRPr="004D14A3">
        <w:rPr>
          <w:rFonts w:cstheme="minorHAnsi"/>
          <w:b/>
          <w:sz w:val="20"/>
          <w:szCs w:val="20"/>
        </w:rPr>
        <w:t xml:space="preserve">18. Januar </w:t>
      </w:r>
      <w:r w:rsidR="004D14A3" w:rsidRPr="004D14A3">
        <w:rPr>
          <w:rFonts w:cstheme="minorHAnsi"/>
          <w:b/>
          <w:color w:val="C00000"/>
          <w:sz w:val="20"/>
          <w:szCs w:val="20"/>
        </w:rPr>
        <w:t>2024</w:t>
      </w:r>
      <w:r w:rsidRPr="004D14A3">
        <w:rPr>
          <w:rFonts w:cstheme="minorHAnsi"/>
          <w:b/>
          <w:sz w:val="20"/>
          <w:szCs w:val="20"/>
        </w:rPr>
        <w:tab/>
      </w:r>
      <w:r w:rsidR="004D14A3" w:rsidRPr="004D14A3">
        <w:rPr>
          <w:rFonts w:cstheme="minorHAnsi"/>
          <w:b/>
          <w:sz w:val="20"/>
          <w:szCs w:val="20"/>
        </w:rPr>
        <w:tab/>
      </w:r>
      <w:proofErr w:type="spellStart"/>
      <w:r w:rsidRPr="004D14A3">
        <w:rPr>
          <w:rFonts w:cstheme="minorHAnsi"/>
          <w:b/>
          <w:sz w:val="20"/>
          <w:szCs w:val="20"/>
        </w:rPr>
        <w:t>EKiR</w:t>
      </w:r>
      <w:proofErr w:type="spellEnd"/>
      <w:r w:rsidRPr="004D14A3">
        <w:rPr>
          <w:rFonts w:cstheme="minorHAnsi"/>
          <w:b/>
          <w:sz w:val="20"/>
          <w:szCs w:val="20"/>
        </w:rPr>
        <w:t xml:space="preserve"> Infotag </w:t>
      </w:r>
    </w:p>
    <w:p w:rsidR="004D14A3" w:rsidRDefault="00AF6FD9" w:rsidP="004D14A3">
      <w:pPr>
        <w:pStyle w:val="KeinLeerraum"/>
        <w:ind w:left="2124"/>
        <w:rPr>
          <w:sz w:val="20"/>
          <w:szCs w:val="20"/>
        </w:rPr>
      </w:pPr>
      <w:r w:rsidRPr="004D14A3">
        <w:rPr>
          <w:sz w:val="20"/>
          <w:szCs w:val="20"/>
        </w:rPr>
        <w:t xml:space="preserve">Mit der schon traditionellen Veranstaltung, parallel zur Landessynode, informiert </w:t>
      </w:r>
    </w:p>
    <w:p w:rsidR="004D14A3" w:rsidRDefault="00AF6FD9" w:rsidP="004D14A3">
      <w:pPr>
        <w:pStyle w:val="KeinLeerraum"/>
        <w:ind w:left="2124"/>
        <w:rPr>
          <w:sz w:val="20"/>
          <w:szCs w:val="20"/>
        </w:rPr>
      </w:pPr>
      <w:r w:rsidRPr="004D14A3">
        <w:rPr>
          <w:sz w:val="20"/>
          <w:szCs w:val="20"/>
        </w:rPr>
        <w:t xml:space="preserve">der Gesamtausschuss </w:t>
      </w:r>
      <w:r w:rsidR="004D14A3" w:rsidRPr="004D14A3">
        <w:rPr>
          <w:sz w:val="20"/>
          <w:szCs w:val="20"/>
        </w:rPr>
        <w:t xml:space="preserve">wieder </w:t>
      </w:r>
      <w:r w:rsidRPr="004D14A3">
        <w:rPr>
          <w:sz w:val="20"/>
          <w:szCs w:val="20"/>
        </w:rPr>
        <w:t>über aktuelle Themen und anstehende Entscheidungen der Synode</w:t>
      </w:r>
      <w:r w:rsidR="004D14A3" w:rsidRPr="004D14A3">
        <w:rPr>
          <w:sz w:val="20"/>
          <w:szCs w:val="20"/>
        </w:rPr>
        <w:t xml:space="preserve">. Dabei wird auch auf mögliche Auswirkungen der Synodalbeschlüsse, </w:t>
      </w:r>
    </w:p>
    <w:p w:rsidR="004D14A3" w:rsidRPr="004D14A3" w:rsidRDefault="004D14A3" w:rsidP="004D14A3">
      <w:pPr>
        <w:pStyle w:val="KeinLeerraum"/>
        <w:ind w:left="2124"/>
        <w:rPr>
          <w:sz w:val="20"/>
          <w:szCs w:val="20"/>
        </w:rPr>
      </w:pPr>
      <w:r w:rsidRPr="004D14A3">
        <w:rPr>
          <w:sz w:val="20"/>
          <w:szCs w:val="20"/>
        </w:rPr>
        <w:t xml:space="preserve">für die MAV-Arbeit eingegangen. </w:t>
      </w:r>
    </w:p>
    <w:p w:rsidR="001C57A3" w:rsidRDefault="001C57A3" w:rsidP="005E736B">
      <w:pPr>
        <w:pStyle w:val="KeinLeerraum"/>
        <w:rPr>
          <w:rFonts w:cstheme="minorHAnsi"/>
          <w:sz w:val="20"/>
          <w:szCs w:val="20"/>
        </w:rPr>
      </w:pPr>
    </w:p>
    <w:p w:rsidR="00396946" w:rsidRPr="00775453" w:rsidRDefault="008D3BE4" w:rsidP="00396946">
      <w:pPr>
        <w:pStyle w:val="KeinLeerraum"/>
        <w:ind w:left="2124"/>
        <w:rPr>
          <w:rFonts w:cstheme="minorHAnsi"/>
          <w:i/>
          <w:sz w:val="18"/>
          <w:szCs w:val="18"/>
        </w:rPr>
      </w:pPr>
      <w:r w:rsidRPr="00775453">
        <w:rPr>
          <w:rFonts w:cstheme="minorHAnsi"/>
          <w:i/>
          <w:sz w:val="18"/>
          <w:szCs w:val="18"/>
        </w:rPr>
        <w:t xml:space="preserve">Sollte sich an unserer Termin-Planung etwas ändern, </w:t>
      </w:r>
    </w:p>
    <w:p w:rsidR="00A95413" w:rsidRDefault="001C57A3" w:rsidP="00A95413">
      <w:pPr>
        <w:pStyle w:val="KeinLeerraum"/>
        <w:ind w:left="2124"/>
        <w:rPr>
          <w:rFonts w:cstheme="minorHAnsi"/>
          <w:i/>
          <w:sz w:val="18"/>
          <w:szCs w:val="18"/>
        </w:rPr>
      </w:pPr>
      <w:r w:rsidRPr="00775453">
        <w:rPr>
          <w:rFonts w:cstheme="minorHAnsi"/>
          <w:i/>
          <w:sz w:val="18"/>
          <w:szCs w:val="18"/>
        </w:rPr>
        <w:t xml:space="preserve">wird das rechtzeitig auf unserer Homepage </w:t>
      </w:r>
      <w:hyperlink r:id="rId6" w:history="1">
        <w:r w:rsidR="004A0EFC" w:rsidRPr="00775453">
          <w:rPr>
            <w:rStyle w:val="Hyperlink"/>
            <w:rFonts w:cstheme="minorHAnsi"/>
            <w:i/>
            <w:sz w:val="18"/>
            <w:szCs w:val="18"/>
          </w:rPr>
          <w:t>https://www.mav-gesa-ekir.de</w:t>
        </w:r>
      </w:hyperlink>
      <w:r w:rsidR="00396946" w:rsidRPr="00775453">
        <w:rPr>
          <w:rFonts w:cstheme="minorHAnsi"/>
          <w:i/>
          <w:sz w:val="18"/>
          <w:szCs w:val="18"/>
        </w:rPr>
        <w:t xml:space="preserve"> </w:t>
      </w:r>
      <w:r w:rsidRPr="00775453">
        <w:rPr>
          <w:rFonts w:cstheme="minorHAnsi"/>
          <w:i/>
          <w:sz w:val="18"/>
          <w:szCs w:val="18"/>
        </w:rPr>
        <w:t>mitgeteilt</w:t>
      </w:r>
    </w:p>
    <w:p w:rsidR="00775453" w:rsidRDefault="00775453" w:rsidP="00A95413">
      <w:pPr>
        <w:pStyle w:val="KeinLeerraum"/>
        <w:ind w:left="2124"/>
        <w:rPr>
          <w:rFonts w:cstheme="minorHAnsi"/>
          <w:i/>
          <w:sz w:val="18"/>
          <w:szCs w:val="18"/>
        </w:rPr>
      </w:pPr>
    </w:p>
    <w:p w:rsidR="00775453" w:rsidRDefault="00775453" w:rsidP="00A95413">
      <w:pPr>
        <w:pStyle w:val="KeinLeerraum"/>
        <w:ind w:left="2124"/>
        <w:rPr>
          <w:rFonts w:cstheme="minorHAnsi"/>
          <w:i/>
          <w:sz w:val="18"/>
          <w:szCs w:val="18"/>
        </w:rPr>
      </w:pPr>
    </w:p>
    <w:p w:rsidR="00775453" w:rsidRPr="00775453" w:rsidRDefault="00775453" w:rsidP="00A95413">
      <w:pPr>
        <w:pStyle w:val="KeinLeerraum"/>
        <w:ind w:left="2124"/>
        <w:rPr>
          <w:rFonts w:cstheme="minorHAnsi"/>
          <w:i/>
          <w:sz w:val="18"/>
          <w:szCs w:val="18"/>
        </w:rPr>
      </w:pPr>
    </w:p>
    <w:p w:rsidR="00A95413" w:rsidRDefault="00F75120" w:rsidP="00A95413">
      <w:pPr>
        <w:pStyle w:val="KeinLeerraum"/>
        <w:ind w:left="2124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52070</wp:posOffset>
            </wp:positionV>
            <wp:extent cx="1457325" cy="933450"/>
            <wp:effectExtent l="19050" t="0" r="9525" b="0"/>
            <wp:wrapNone/>
            <wp:docPr id="1" name="Bild 2" descr="C:\Users\Gisbert\Desktop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bert\Desktop\Bil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453" w:rsidRPr="00A95413" w:rsidRDefault="00775453" w:rsidP="00A95413">
      <w:pPr>
        <w:pStyle w:val="KeinLeerraum"/>
        <w:ind w:left="2124"/>
        <w:rPr>
          <w:rFonts w:cstheme="minorHAnsi"/>
          <w:b/>
          <w:i/>
          <w:sz w:val="18"/>
          <w:szCs w:val="18"/>
        </w:rPr>
      </w:pPr>
    </w:p>
    <w:p w:rsidR="00A95413" w:rsidRPr="00F75120" w:rsidRDefault="00775453" w:rsidP="00A95413">
      <w:pPr>
        <w:pStyle w:val="KeinLeerraum"/>
        <w:rPr>
          <w:rFonts w:cstheme="minorHAnsi"/>
          <w:b/>
          <w:i/>
          <w:sz w:val="24"/>
          <w:szCs w:val="24"/>
        </w:rPr>
      </w:pPr>
      <w:r w:rsidRPr="00F75120">
        <w:rPr>
          <w:rFonts w:cstheme="minorHAnsi"/>
          <w:b/>
          <w:i/>
          <w:sz w:val="24"/>
          <w:szCs w:val="24"/>
        </w:rPr>
        <w:t>zur Online-Anmeldung bitte dem</w:t>
      </w:r>
      <w:r w:rsidRPr="00775453">
        <w:rPr>
          <w:rFonts w:cstheme="minorHAnsi"/>
          <w:b/>
          <w:i/>
          <w:sz w:val="28"/>
          <w:szCs w:val="28"/>
        </w:rPr>
        <w:t xml:space="preserve"> </w:t>
      </w:r>
      <w:r w:rsidRPr="00F75120">
        <w:rPr>
          <w:rFonts w:cstheme="minorHAnsi"/>
          <w:b/>
          <w:i/>
          <w:color w:val="C00000"/>
          <w:sz w:val="32"/>
          <w:szCs w:val="32"/>
        </w:rPr>
        <w:t xml:space="preserve">Anmeldelink </w:t>
      </w:r>
      <w:r w:rsidRPr="00F75120">
        <w:rPr>
          <w:rFonts w:cstheme="minorHAnsi"/>
          <w:b/>
          <w:i/>
          <w:sz w:val="24"/>
          <w:szCs w:val="24"/>
        </w:rPr>
        <w:t xml:space="preserve">folgen </w:t>
      </w:r>
    </w:p>
    <w:tbl>
      <w:tblPr>
        <w:tblpPr w:leftFromText="141" w:rightFromText="141" w:vertAnchor="page" w:horzAnchor="margin" w:tblpY="10021"/>
        <w:tblW w:w="9426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709"/>
        <w:gridCol w:w="1235"/>
        <w:gridCol w:w="1023"/>
        <w:gridCol w:w="650"/>
        <w:gridCol w:w="4809"/>
      </w:tblGrid>
      <w:tr w:rsidR="00775453" w:rsidRPr="00775453" w:rsidTr="00775453">
        <w:trPr>
          <w:trHeight w:val="542"/>
        </w:trPr>
        <w:tc>
          <w:tcPr>
            <w:tcW w:w="1709" w:type="dxa"/>
            <w:shd w:val="clear" w:color="auto" w:fill="FFFFFF" w:themeFill="background1"/>
            <w:noWrap/>
            <w:vAlign w:val="bottom"/>
          </w:tcPr>
          <w:p w:rsidR="00775453" w:rsidRPr="00775453" w:rsidRDefault="00775453" w:rsidP="007754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Fortbildung</w:t>
            </w:r>
          </w:p>
        </w:tc>
        <w:tc>
          <w:tcPr>
            <w:tcW w:w="1235" w:type="dxa"/>
            <w:shd w:val="clear" w:color="auto" w:fill="FFFFFF" w:themeFill="background1"/>
            <w:noWrap/>
            <w:vAlign w:val="bottom"/>
          </w:tcPr>
          <w:p w:rsidR="00775453" w:rsidRPr="0077545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023" w:type="dxa"/>
            <w:shd w:val="clear" w:color="auto" w:fill="FFFFFF" w:themeFill="background1"/>
            <w:noWrap/>
            <w:vAlign w:val="bottom"/>
          </w:tcPr>
          <w:p w:rsidR="00775453" w:rsidRPr="00775453" w:rsidRDefault="00775453" w:rsidP="007754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Uhrzeit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bottom"/>
          </w:tcPr>
          <w:p w:rsidR="00775453" w:rsidRPr="00775453" w:rsidRDefault="00775453" w:rsidP="007754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5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4809" w:type="dxa"/>
            <w:shd w:val="clear" w:color="auto" w:fill="FFFFFF" w:themeFill="background1"/>
            <w:vAlign w:val="bottom"/>
          </w:tcPr>
          <w:p w:rsidR="00775453" w:rsidRPr="00775453" w:rsidRDefault="00775453" w:rsidP="00775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4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Anmeldelink:</w:t>
            </w:r>
          </w:p>
        </w:tc>
      </w:tr>
    </w:tbl>
    <w:tbl>
      <w:tblPr>
        <w:tblpPr w:leftFromText="141" w:rightFromText="141" w:vertAnchor="page" w:horzAnchor="margin" w:tblpY="10591"/>
        <w:tblW w:w="928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637"/>
        <w:gridCol w:w="1235"/>
        <w:gridCol w:w="1023"/>
        <w:gridCol w:w="650"/>
        <w:gridCol w:w="4739"/>
      </w:tblGrid>
      <w:tr w:rsidR="00775453" w:rsidRPr="00A95413" w:rsidTr="00775453">
        <w:trPr>
          <w:trHeight w:val="67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9D08E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Arbeitsschutz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9D08E"/>
            <w:noWrap/>
            <w:vAlign w:val="bottom"/>
            <w:hideMark/>
          </w:tcPr>
          <w:p w:rsidR="00775453" w:rsidRPr="00A9541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28.03.2023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9D08E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9.30 - 15.00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9D08E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A9D08E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8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https://events.crm.ekir.de/civiremote/event/383/register</w:t>
              </w:r>
            </w:hyperlink>
          </w:p>
        </w:tc>
      </w:tr>
      <w:tr w:rsidR="00775453" w:rsidRPr="00A95413" w:rsidTr="00775453">
        <w:trPr>
          <w:trHeight w:val="59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D9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BAT-KF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D966"/>
            <w:noWrap/>
            <w:vAlign w:val="bottom"/>
            <w:hideMark/>
          </w:tcPr>
          <w:p w:rsidR="00775453" w:rsidRPr="00A9541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25.04.2023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D9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9.30-16.30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D9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D966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9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https://events.crm.ekir.de/civiremote/event/384/register</w:t>
              </w:r>
            </w:hyperlink>
          </w:p>
        </w:tc>
      </w:tr>
      <w:tr w:rsidR="00775453" w:rsidRPr="00A95413" w:rsidTr="00775453">
        <w:trPr>
          <w:trHeight w:val="59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Gesund arbeiten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75453" w:rsidRPr="00A9541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09.05.2023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9.30 - 16.00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10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https://events.crm.ekir.de/civiremote/event/385/register</w:t>
              </w:r>
            </w:hyperlink>
          </w:p>
        </w:tc>
      </w:tr>
      <w:tr w:rsidR="00775453" w:rsidRPr="00A95413" w:rsidTr="00775453">
        <w:trPr>
          <w:trHeight w:val="6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BAT-KF Eingruppierung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22.06.2023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9.30 - 16.00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11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https://events.crm.ekir.de/civiremote/event/386/register</w:t>
              </w:r>
            </w:hyperlink>
          </w:p>
        </w:tc>
      </w:tr>
      <w:tr w:rsidR="00775453" w:rsidRPr="00A95413" w:rsidTr="00775453">
        <w:trPr>
          <w:trHeight w:val="6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A95413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MVG Teil II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22.08.2023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9.30 - 16:30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12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https://events.crm.ekir.de/civiremote/event/387/register</w:t>
              </w:r>
            </w:hyperlink>
          </w:p>
        </w:tc>
      </w:tr>
      <w:tr w:rsidR="00775453" w:rsidRPr="00A95413" w:rsidTr="00775453">
        <w:trPr>
          <w:trHeight w:val="64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 xml:space="preserve">Arbeitsrecht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75453" w:rsidRPr="00A95413" w:rsidRDefault="00775453" w:rsidP="0077545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26.09.2023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9.30 - 15.00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13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https://events.crm.ekir.de/civiremote/event/388/register</w:t>
              </w:r>
            </w:hyperlink>
          </w:p>
        </w:tc>
      </w:tr>
      <w:tr w:rsidR="00775453" w:rsidRPr="00A95413" w:rsidTr="00775453">
        <w:trPr>
          <w:trHeight w:val="67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MVG Teil III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br/>
              <w:t>31.10.23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9.30 - 16:30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  <w:color w:val="000000"/>
              </w:rPr>
            </w:pPr>
            <w:r w:rsidRPr="00A95413">
              <w:rPr>
                <w:rFonts w:asciiTheme="minorHAnsi" w:hAnsiTheme="minorHAnsi" w:cstheme="minorHAnsi"/>
                <w:color w:val="000000"/>
              </w:rPr>
              <w:t>Bonn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775453" w:rsidRPr="00A95413" w:rsidRDefault="00775453" w:rsidP="00775453">
            <w:pPr>
              <w:rPr>
                <w:rFonts w:asciiTheme="minorHAnsi" w:hAnsiTheme="minorHAnsi" w:cstheme="minorHAnsi"/>
              </w:rPr>
            </w:pPr>
            <w:hyperlink r:id="rId14" w:history="1">
              <w:r w:rsidRPr="00A95413">
                <w:rPr>
                  <w:rStyle w:val="Hyperlink"/>
                  <w:rFonts w:asciiTheme="minorHAnsi" w:hAnsiTheme="minorHAnsi" w:cstheme="minorHAnsi"/>
                </w:rPr>
                <w:t>https://events.crm.ekir.de/civiremote/event/389/register</w:t>
              </w:r>
            </w:hyperlink>
          </w:p>
        </w:tc>
      </w:tr>
    </w:tbl>
    <w:p w:rsidR="00A95413" w:rsidRDefault="00A95413" w:rsidP="00A95413">
      <w:pPr>
        <w:pStyle w:val="KeinLeerraum"/>
        <w:ind w:left="2124"/>
        <w:rPr>
          <w:rFonts w:cstheme="minorHAnsi"/>
          <w:b/>
          <w:i/>
          <w:sz w:val="18"/>
          <w:szCs w:val="18"/>
        </w:rPr>
      </w:pPr>
    </w:p>
    <w:p w:rsidR="00A95413" w:rsidRDefault="00A95413" w:rsidP="00A95413">
      <w:pPr>
        <w:pStyle w:val="KeinLeerraum"/>
        <w:ind w:left="2124"/>
        <w:rPr>
          <w:rFonts w:cstheme="minorHAnsi"/>
          <w:b/>
          <w:i/>
          <w:sz w:val="18"/>
          <w:szCs w:val="18"/>
        </w:rPr>
      </w:pPr>
    </w:p>
    <w:p w:rsidR="00A95413" w:rsidRDefault="00A95413" w:rsidP="005E736B">
      <w:pPr>
        <w:pStyle w:val="KeinLeerraum"/>
        <w:rPr>
          <w:rFonts w:cstheme="minorHAnsi"/>
          <w:sz w:val="20"/>
          <w:szCs w:val="20"/>
        </w:rPr>
      </w:pP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</w:p>
    <w:p w:rsidR="00775453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Nach dem ihr Euch </w:t>
      </w:r>
      <w:r>
        <w:rPr>
          <w:rFonts w:ascii="Arial" w:hAnsi="Arial" w:cs="Arial"/>
          <w:sz w:val="20"/>
          <w:szCs w:val="20"/>
        </w:rPr>
        <w:t>mit unserem</w:t>
      </w:r>
      <w:r w:rsidR="00775453">
        <w:rPr>
          <w:rFonts w:ascii="Arial" w:hAnsi="Arial" w:cs="Arial"/>
          <w:sz w:val="20"/>
          <w:szCs w:val="20"/>
        </w:rPr>
        <w:t xml:space="preserve"> </w:t>
      </w:r>
      <w:r w:rsidRPr="00775453">
        <w:rPr>
          <w:rFonts w:ascii="Arial" w:hAnsi="Arial" w:cs="Arial"/>
          <w:b/>
          <w:sz w:val="20"/>
          <w:szCs w:val="20"/>
        </w:rPr>
        <w:t>Online-Anmeldeformular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5453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zur </w:t>
      </w:r>
      <w:r>
        <w:rPr>
          <w:rFonts w:ascii="Arial" w:hAnsi="Arial" w:cs="Arial"/>
          <w:sz w:val="20"/>
          <w:szCs w:val="20"/>
        </w:rPr>
        <w:t>Seminart</w:t>
      </w:r>
      <w:r w:rsidRPr="006111F1">
        <w:rPr>
          <w:rFonts w:ascii="Arial" w:hAnsi="Arial" w:cs="Arial"/>
          <w:sz w:val="20"/>
          <w:szCs w:val="20"/>
        </w:rPr>
        <w:t>eilnahme angemeldet habt</w:t>
      </w:r>
      <w:r>
        <w:rPr>
          <w:rFonts w:ascii="Arial" w:hAnsi="Arial" w:cs="Arial"/>
          <w:sz w:val="20"/>
          <w:szCs w:val="20"/>
        </w:rPr>
        <w:t xml:space="preserve">, </w:t>
      </w:r>
      <w:r w:rsidRPr="006111F1">
        <w:rPr>
          <w:rFonts w:ascii="Arial" w:hAnsi="Arial" w:cs="Arial"/>
          <w:sz w:val="20"/>
          <w:szCs w:val="20"/>
        </w:rPr>
        <w:t xml:space="preserve">erhaltet Ihr eine automatische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b/>
          <w:sz w:val="20"/>
          <w:szCs w:val="20"/>
        </w:rPr>
        <w:t>Anmeldebestätigung.</w:t>
      </w:r>
      <w:r w:rsidRPr="006111F1">
        <w:rPr>
          <w:rFonts w:ascii="Arial" w:hAnsi="Arial" w:cs="Arial"/>
          <w:sz w:val="20"/>
          <w:szCs w:val="20"/>
        </w:rPr>
        <w:t xml:space="preserve">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Mit der Anmeldebestätigung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erhaltet ihr bei hybriden Fortbildungen den entsprechenden Zoom Link.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</w:p>
    <w:p w:rsidR="00775453" w:rsidRDefault="008562B8" w:rsidP="00856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</w:t>
      </w:r>
      <w:r w:rsidR="00775453">
        <w:rPr>
          <w:rFonts w:ascii="Arial" w:hAnsi="Arial" w:cs="Arial"/>
          <w:sz w:val="20"/>
          <w:szCs w:val="20"/>
        </w:rPr>
        <w:t xml:space="preserve"> Online-Anmeldeverfahren </w:t>
      </w:r>
      <w:r>
        <w:rPr>
          <w:rFonts w:ascii="Arial" w:hAnsi="Arial" w:cs="Arial"/>
          <w:sz w:val="20"/>
          <w:szCs w:val="20"/>
        </w:rPr>
        <w:t xml:space="preserve">bietet </w:t>
      </w:r>
      <w:r w:rsidRPr="006111F1">
        <w:rPr>
          <w:rFonts w:ascii="Arial" w:hAnsi="Arial" w:cs="Arial"/>
          <w:sz w:val="20"/>
          <w:szCs w:val="20"/>
        </w:rPr>
        <w:t>die Möglichkeit</w:t>
      </w:r>
      <w:r>
        <w:rPr>
          <w:rFonts w:ascii="Arial" w:hAnsi="Arial" w:cs="Arial"/>
          <w:sz w:val="20"/>
          <w:szCs w:val="20"/>
        </w:rPr>
        <w:t>,</w:t>
      </w:r>
      <w:r w:rsidRPr="006111F1">
        <w:rPr>
          <w:rFonts w:ascii="Arial" w:hAnsi="Arial" w:cs="Arial"/>
          <w:sz w:val="20"/>
          <w:szCs w:val="20"/>
        </w:rPr>
        <w:t xml:space="preserve"> </w:t>
      </w: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Euch </w:t>
      </w:r>
      <w:r w:rsidRPr="006111F1">
        <w:rPr>
          <w:rFonts w:ascii="Arial" w:hAnsi="Arial" w:cs="Arial"/>
          <w:sz w:val="20"/>
          <w:szCs w:val="20"/>
        </w:rPr>
        <w:t>bis zu vier Wochen vor der Veranstaltung</w:t>
      </w:r>
      <w:r>
        <w:rPr>
          <w:rFonts w:ascii="Arial" w:hAnsi="Arial" w:cs="Arial"/>
          <w:sz w:val="20"/>
          <w:szCs w:val="20"/>
        </w:rPr>
        <w:t xml:space="preserve"> nochmal</w:t>
      </w:r>
      <w:r w:rsidRPr="006111F1">
        <w:rPr>
          <w:rFonts w:ascii="Arial" w:hAnsi="Arial" w:cs="Arial"/>
          <w:sz w:val="20"/>
          <w:szCs w:val="20"/>
        </w:rPr>
        <w:t xml:space="preserve"> </w:t>
      </w:r>
      <w:r w:rsidRPr="006111F1">
        <w:rPr>
          <w:rFonts w:ascii="Arial" w:hAnsi="Arial" w:cs="Arial"/>
          <w:b/>
          <w:sz w:val="20"/>
          <w:szCs w:val="20"/>
        </w:rPr>
        <w:t>umzumelden</w:t>
      </w:r>
      <w:r w:rsidRPr="006111F1">
        <w:rPr>
          <w:rFonts w:ascii="Arial" w:hAnsi="Arial" w:cs="Arial"/>
          <w:sz w:val="20"/>
          <w:szCs w:val="20"/>
        </w:rPr>
        <w:t xml:space="preserve"> </w:t>
      </w:r>
    </w:p>
    <w:p w:rsidR="00775453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(z.B. von der präsenten Teilnahme auf die Online-Teilnahme)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oder </w:t>
      </w:r>
      <w:r>
        <w:rPr>
          <w:rFonts w:ascii="Arial" w:hAnsi="Arial" w:cs="Arial"/>
          <w:sz w:val="20"/>
          <w:szCs w:val="20"/>
        </w:rPr>
        <w:t xml:space="preserve">Eure Teilnahme </w:t>
      </w:r>
      <w:r w:rsidR="00775453">
        <w:rPr>
          <w:rFonts w:ascii="Arial" w:hAnsi="Arial" w:cs="Arial"/>
          <w:sz w:val="20"/>
          <w:szCs w:val="20"/>
        </w:rPr>
        <w:t>wieder</w:t>
      </w:r>
      <w:r>
        <w:rPr>
          <w:rFonts w:ascii="Arial" w:hAnsi="Arial" w:cs="Arial"/>
          <w:sz w:val="20"/>
          <w:szCs w:val="20"/>
        </w:rPr>
        <w:t xml:space="preserve"> </w:t>
      </w:r>
      <w:r w:rsidRPr="006405C3">
        <w:rPr>
          <w:rFonts w:ascii="Arial" w:hAnsi="Arial" w:cs="Arial"/>
          <w:b/>
          <w:sz w:val="20"/>
          <w:szCs w:val="20"/>
        </w:rPr>
        <w:t>abzu</w:t>
      </w:r>
      <w:r>
        <w:rPr>
          <w:rFonts w:ascii="Arial" w:hAnsi="Arial" w:cs="Arial"/>
          <w:b/>
          <w:sz w:val="20"/>
          <w:szCs w:val="20"/>
        </w:rPr>
        <w:t>melden.</w:t>
      </w:r>
      <w:r>
        <w:rPr>
          <w:rFonts w:ascii="Arial" w:hAnsi="Arial" w:cs="Arial"/>
          <w:sz w:val="20"/>
          <w:szCs w:val="20"/>
        </w:rPr>
        <w:t xml:space="preserve"> </w:t>
      </w:r>
      <w:r w:rsidRPr="006111F1">
        <w:rPr>
          <w:rFonts w:ascii="Arial" w:hAnsi="Arial" w:cs="Arial"/>
          <w:sz w:val="20"/>
          <w:szCs w:val="20"/>
        </w:rPr>
        <w:t xml:space="preserve">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beiden</w:t>
      </w:r>
      <w:r w:rsidRPr="006111F1">
        <w:rPr>
          <w:rFonts w:ascii="Arial" w:hAnsi="Arial" w:cs="Arial"/>
          <w:sz w:val="20"/>
          <w:szCs w:val="20"/>
        </w:rPr>
        <w:t xml:space="preserve"> Fällen bekommt Ihr dann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auch eine automatische Bestätigung. </w:t>
      </w: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</w:p>
    <w:p w:rsidR="00775453" w:rsidRPr="006111F1" w:rsidRDefault="00775453" w:rsidP="008562B8">
      <w:pPr>
        <w:rPr>
          <w:rFonts w:ascii="Arial" w:hAnsi="Arial" w:cs="Arial"/>
          <w:sz w:val="20"/>
          <w:szCs w:val="20"/>
        </w:rPr>
      </w:pPr>
    </w:p>
    <w:p w:rsidR="00775453" w:rsidRDefault="008562B8" w:rsidP="008562B8">
      <w:pPr>
        <w:rPr>
          <w:rFonts w:ascii="Arial" w:hAnsi="Arial" w:cs="Arial"/>
          <w:sz w:val="20"/>
          <w:szCs w:val="20"/>
        </w:rPr>
      </w:pPr>
      <w:r w:rsidRPr="00775453">
        <w:rPr>
          <w:rFonts w:ascii="Arial" w:hAnsi="Arial" w:cs="Arial"/>
          <w:b/>
          <w:color w:val="C00000"/>
          <w:sz w:val="20"/>
          <w:szCs w:val="20"/>
        </w:rPr>
        <w:t>Vier Wochen</w:t>
      </w:r>
      <w:r w:rsidRPr="00775453">
        <w:rPr>
          <w:rFonts w:ascii="Arial" w:hAnsi="Arial" w:cs="Arial"/>
          <w:color w:val="C00000"/>
          <w:sz w:val="20"/>
          <w:szCs w:val="20"/>
        </w:rPr>
        <w:t xml:space="preserve"> </w:t>
      </w:r>
      <w:r w:rsidRPr="00775453">
        <w:rPr>
          <w:rFonts w:ascii="Arial" w:hAnsi="Arial" w:cs="Arial"/>
          <w:sz w:val="20"/>
          <w:szCs w:val="20"/>
        </w:rPr>
        <w:t>vor der Veranstaltung</w:t>
      </w:r>
      <w:r w:rsidRPr="006111F1">
        <w:rPr>
          <w:rFonts w:ascii="Arial" w:hAnsi="Arial" w:cs="Arial"/>
          <w:sz w:val="20"/>
          <w:szCs w:val="20"/>
        </w:rPr>
        <w:t xml:space="preserve"> </w:t>
      </w:r>
    </w:p>
    <w:p w:rsidR="00F75120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gelten </w:t>
      </w:r>
      <w:proofErr w:type="gramStart"/>
      <w:r w:rsidRPr="006111F1">
        <w:rPr>
          <w:rFonts w:ascii="Arial" w:hAnsi="Arial" w:cs="Arial"/>
          <w:sz w:val="20"/>
          <w:szCs w:val="20"/>
        </w:rPr>
        <w:t>die</w:t>
      </w:r>
      <w:proofErr w:type="gramEnd"/>
      <w:r w:rsidRPr="006111F1">
        <w:rPr>
          <w:rFonts w:ascii="Arial" w:hAnsi="Arial" w:cs="Arial"/>
          <w:sz w:val="20"/>
          <w:szCs w:val="20"/>
        </w:rPr>
        <w:t xml:space="preserve"> Anmeldungen dann als </w:t>
      </w:r>
      <w:r w:rsidRPr="00775453">
        <w:rPr>
          <w:rFonts w:ascii="Arial" w:hAnsi="Arial" w:cs="Arial"/>
          <w:b/>
          <w:color w:val="C00000"/>
          <w:sz w:val="20"/>
          <w:szCs w:val="20"/>
        </w:rPr>
        <w:t>verbindlich</w:t>
      </w:r>
      <w:r w:rsidRPr="006111F1">
        <w:rPr>
          <w:rFonts w:ascii="Arial" w:hAnsi="Arial" w:cs="Arial"/>
          <w:sz w:val="20"/>
          <w:szCs w:val="20"/>
        </w:rPr>
        <w:t xml:space="preserve"> und wir müssen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bei einer </w:t>
      </w:r>
      <w:r w:rsidRPr="006111F1">
        <w:rPr>
          <w:rFonts w:ascii="Arial" w:hAnsi="Arial" w:cs="Arial"/>
          <w:b/>
          <w:sz w:val="20"/>
          <w:szCs w:val="20"/>
        </w:rPr>
        <w:t>Abmeldung</w:t>
      </w:r>
      <w:r>
        <w:rPr>
          <w:rFonts w:ascii="Arial" w:hAnsi="Arial" w:cs="Arial"/>
          <w:sz w:val="20"/>
          <w:szCs w:val="20"/>
        </w:rPr>
        <w:t xml:space="preserve">, </w:t>
      </w:r>
      <w:r w:rsidRPr="006111F1">
        <w:rPr>
          <w:rFonts w:ascii="Arial" w:hAnsi="Arial" w:cs="Arial"/>
          <w:sz w:val="20"/>
          <w:szCs w:val="20"/>
        </w:rPr>
        <w:t xml:space="preserve">die gebuchte Fortbildung in Rechnung stellen. </w:t>
      </w:r>
    </w:p>
    <w:p w:rsidR="008562B8" w:rsidRPr="006111F1" w:rsidRDefault="008562B8" w:rsidP="008562B8">
      <w:pPr>
        <w:rPr>
          <w:rFonts w:ascii="Arial" w:hAnsi="Arial" w:cs="Arial"/>
          <w:sz w:val="20"/>
          <w:szCs w:val="20"/>
        </w:rPr>
      </w:pPr>
    </w:p>
    <w:p w:rsidR="008562B8" w:rsidRDefault="008562B8" w:rsidP="008562B8">
      <w:pPr>
        <w:rPr>
          <w:rFonts w:ascii="Arial" w:hAnsi="Arial" w:cs="Arial"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Natürlich könnt Ihr uns </w:t>
      </w:r>
      <w:r>
        <w:rPr>
          <w:rFonts w:ascii="Arial" w:hAnsi="Arial" w:cs="Arial"/>
          <w:sz w:val="20"/>
          <w:szCs w:val="20"/>
        </w:rPr>
        <w:t xml:space="preserve">zu jeder Zeit, </w:t>
      </w:r>
    </w:p>
    <w:p w:rsidR="008562B8" w:rsidRDefault="008562B8" w:rsidP="008562B8">
      <w:pPr>
        <w:rPr>
          <w:rFonts w:ascii="Arial" w:hAnsi="Arial" w:cs="Arial"/>
          <w:b/>
          <w:sz w:val="20"/>
          <w:szCs w:val="20"/>
        </w:rPr>
      </w:pPr>
      <w:r w:rsidRPr="006111F1">
        <w:rPr>
          <w:rFonts w:ascii="Arial" w:hAnsi="Arial" w:cs="Arial"/>
          <w:sz w:val="20"/>
          <w:szCs w:val="20"/>
        </w:rPr>
        <w:t xml:space="preserve">im Verhinderungsfall einen </w:t>
      </w:r>
      <w:r w:rsidRPr="006111F1">
        <w:rPr>
          <w:rFonts w:ascii="Arial" w:hAnsi="Arial" w:cs="Arial"/>
          <w:b/>
          <w:sz w:val="20"/>
          <w:szCs w:val="20"/>
        </w:rPr>
        <w:t xml:space="preserve">Ersatzteilnehmer </w:t>
      </w:r>
    </w:p>
    <w:p w:rsidR="008562B8" w:rsidRPr="004325F0" w:rsidRDefault="008562B8" w:rsidP="008562B8">
      <w:pPr>
        <w:rPr>
          <w:rFonts w:ascii="Arial" w:hAnsi="Arial" w:cs="Arial"/>
          <w:b/>
          <w:sz w:val="16"/>
          <w:szCs w:val="16"/>
        </w:rPr>
      </w:pPr>
      <w:r w:rsidRPr="006111F1">
        <w:rPr>
          <w:rFonts w:ascii="Arial" w:hAnsi="Arial" w:cs="Arial"/>
          <w:sz w:val="20"/>
          <w:szCs w:val="20"/>
        </w:rPr>
        <w:t>per Mail benennen</w:t>
      </w:r>
      <w:r w:rsidRPr="004325F0">
        <w:rPr>
          <w:rFonts w:ascii="Arial" w:hAnsi="Arial" w:cs="Arial"/>
          <w:sz w:val="22"/>
          <w:szCs w:val="22"/>
        </w:rPr>
        <w:t>.</w:t>
      </w:r>
    </w:p>
    <w:p w:rsidR="008562B8" w:rsidRPr="005E736B" w:rsidRDefault="00F75120" w:rsidP="005E736B">
      <w:pPr>
        <w:pStyle w:val="KeinLeerraum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33656</wp:posOffset>
            </wp:positionH>
            <wp:positionV relativeFrom="paragraph">
              <wp:posOffset>327660</wp:posOffset>
            </wp:positionV>
            <wp:extent cx="938396" cy="895350"/>
            <wp:effectExtent l="19050" t="0" r="0" b="0"/>
            <wp:wrapNone/>
            <wp:docPr id="3" name="Bild 1" descr="C:\Users\Gisbert\Desktop\Homepage und Infodienst\gesa logo ge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bert\Desktop\Homepage und Infodienst\gesa logo gel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6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62B8" w:rsidRPr="005E736B" w:rsidSect="0073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6B2"/>
    <w:rsid w:val="000B16B4"/>
    <w:rsid w:val="001C57A3"/>
    <w:rsid w:val="00202A06"/>
    <w:rsid w:val="002F62F9"/>
    <w:rsid w:val="00310865"/>
    <w:rsid w:val="00396946"/>
    <w:rsid w:val="003F54CB"/>
    <w:rsid w:val="00416F4E"/>
    <w:rsid w:val="0049128F"/>
    <w:rsid w:val="004A0EFC"/>
    <w:rsid w:val="004D14A3"/>
    <w:rsid w:val="00552648"/>
    <w:rsid w:val="00575150"/>
    <w:rsid w:val="005C28FF"/>
    <w:rsid w:val="005E6B99"/>
    <w:rsid w:val="005E736B"/>
    <w:rsid w:val="0070182F"/>
    <w:rsid w:val="0073640A"/>
    <w:rsid w:val="00775453"/>
    <w:rsid w:val="00785A51"/>
    <w:rsid w:val="008562B8"/>
    <w:rsid w:val="008D3BE4"/>
    <w:rsid w:val="00953298"/>
    <w:rsid w:val="0098465F"/>
    <w:rsid w:val="009E239F"/>
    <w:rsid w:val="00A2380B"/>
    <w:rsid w:val="00A95413"/>
    <w:rsid w:val="00AF59C9"/>
    <w:rsid w:val="00AF6FD9"/>
    <w:rsid w:val="00B66A09"/>
    <w:rsid w:val="00B85CB7"/>
    <w:rsid w:val="00C704B0"/>
    <w:rsid w:val="00C85877"/>
    <w:rsid w:val="00CB093F"/>
    <w:rsid w:val="00CC3843"/>
    <w:rsid w:val="00D356B2"/>
    <w:rsid w:val="00D4112D"/>
    <w:rsid w:val="00D95A08"/>
    <w:rsid w:val="00EB231C"/>
    <w:rsid w:val="00F23F53"/>
    <w:rsid w:val="00F75120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E7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56B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E73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8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86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F6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A0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crm.ekir.de/civiremote/event/383/register" TargetMode="External"/><Relationship Id="rId13" Type="http://schemas.openxmlformats.org/officeDocument/2006/relationships/hyperlink" Target="https://events.crm.ekir.de/civiremote/event/388/regis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vents.crm.ekir.de/civiremote/event/387/regist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v-gesa-ekir.de" TargetMode="External"/><Relationship Id="rId11" Type="http://schemas.openxmlformats.org/officeDocument/2006/relationships/hyperlink" Target="https://events.crm.ekir.de/civiremote/event/386/register" TargetMode="External"/><Relationship Id="rId5" Type="http://schemas.openxmlformats.org/officeDocument/2006/relationships/hyperlink" Target="http://www.mav-gesa-ekir.de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events.crm.ekir.de/civiremote/event/385/regist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crm.ekir.de/civiremote/event/384/register" TargetMode="External"/><Relationship Id="rId14" Type="http://schemas.openxmlformats.org/officeDocument/2006/relationships/hyperlink" Target="https://events.crm.ekir.de/civiremote/event/389/registe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Gisbert</dc:creator>
  <cp:lastModifiedBy>Gisbert</cp:lastModifiedBy>
  <cp:revision>3</cp:revision>
  <dcterms:created xsi:type="dcterms:W3CDTF">2023-03-04T12:24:00Z</dcterms:created>
  <dcterms:modified xsi:type="dcterms:W3CDTF">2023-03-05T12:21:00Z</dcterms:modified>
</cp:coreProperties>
</file>